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 w:hAnsi="仿宋" w:eastAsia="仿宋" w:cs="仿宋"/>
          <w:sz w:val="32"/>
          <w:szCs w:val="32"/>
          <w:lang w:val="en-US" w:eastAsia="zh-CN"/>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1</w:t>
      </w:r>
    </w:p>
    <w:p>
      <w:pPr>
        <w:jc w:val="center"/>
        <w:rPr>
          <w:rFonts w:hint="eastAsia" w:ascii="宋体" w:hAnsi="宋体" w:eastAsia="宋体" w:cs="宋体"/>
          <w:b/>
          <w:bCs/>
          <w:sz w:val="44"/>
          <w:szCs w:val="44"/>
        </w:rPr>
      </w:pPr>
      <w:r>
        <w:rPr>
          <w:rFonts w:hint="eastAsia" w:ascii="宋体" w:hAnsi="宋体" w:eastAsia="宋体" w:cs="宋体"/>
          <w:b/>
          <w:bCs/>
          <w:sz w:val="44"/>
          <w:szCs w:val="44"/>
        </w:rPr>
        <w:t>安徽建工</w:t>
      </w:r>
      <w:r>
        <w:rPr>
          <w:rFonts w:hint="eastAsia" w:ascii="宋体" w:hAnsi="宋体" w:eastAsia="宋体" w:cs="宋体"/>
          <w:b/>
          <w:bCs/>
          <w:sz w:val="44"/>
          <w:szCs w:val="44"/>
          <w:lang w:val="en-US" w:eastAsia="zh-CN"/>
        </w:rPr>
        <w:t>舒城金龙</w:t>
      </w:r>
      <w:r>
        <w:rPr>
          <w:rFonts w:hint="eastAsia" w:ascii="宋体" w:hAnsi="宋体" w:eastAsia="宋体" w:cs="宋体"/>
          <w:b/>
          <w:bCs/>
          <w:sz w:val="44"/>
          <w:szCs w:val="44"/>
        </w:rPr>
        <w:t>建设投资有限公司招聘岗位、人数及资格条件</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3969"/>
        <w:gridCol w:w="8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1696" w:type="dxa"/>
            <w:vAlign w:val="center"/>
          </w:tcPr>
          <w:p>
            <w:pPr>
              <w:spacing w:line="400" w:lineRule="exact"/>
              <w:jc w:val="center"/>
              <w:rPr>
                <w:rFonts w:ascii="黑体" w:hAnsi="黑体" w:eastAsia="黑体"/>
                <w:sz w:val="32"/>
                <w:szCs w:val="32"/>
              </w:rPr>
            </w:pPr>
            <w:r>
              <w:rPr>
                <w:rFonts w:hint="eastAsia" w:ascii="黑体" w:hAnsi="黑体" w:eastAsia="黑体"/>
                <w:sz w:val="32"/>
                <w:szCs w:val="32"/>
              </w:rPr>
              <w:t>序号</w:t>
            </w:r>
          </w:p>
        </w:tc>
        <w:tc>
          <w:tcPr>
            <w:tcW w:w="3969" w:type="dxa"/>
            <w:vAlign w:val="center"/>
          </w:tcPr>
          <w:p>
            <w:pPr>
              <w:spacing w:line="400" w:lineRule="exact"/>
              <w:jc w:val="center"/>
              <w:rPr>
                <w:rFonts w:ascii="黑体" w:hAnsi="黑体" w:eastAsia="黑体"/>
                <w:sz w:val="32"/>
                <w:szCs w:val="32"/>
              </w:rPr>
            </w:pPr>
            <w:r>
              <w:rPr>
                <w:rFonts w:hint="eastAsia" w:ascii="黑体" w:hAnsi="黑体" w:eastAsia="黑体"/>
                <w:sz w:val="32"/>
                <w:szCs w:val="32"/>
              </w:rPr>
              <w:t>招聘岗位及人数</w:t>
            </w:r>
          </w:p>
        </w:tc>
        <w:tc>
          <w:tcPr>
            <w:tcW w:w="8283" w:type="dxa"/>
            <w:vAlign w:val="center"/>
          </w:tcPr>
          <w:p>
            <w:pPr>
              <w:spacing w:line="400" w:lineRule="exact"/>
              <w:jc w:val="center"/>
              <w:rPr>
                <w:rFonts w:ascii="黑体" w:hAnsi="黑体" w:eastAsia="黑体"/>
                <w:sz w:val="32"/>
                <w:szCs w:val="32"/>
              </w:rPr>
            </w:pPr>
            <w:r>
              <w:rPr>
                <w:rFonts w:hint="eastAsia" w:ascii="黑体" w:hAnsi="黑体" w:eastAsia="黑体"/>
                <w:sz w:val="32"/>
                <w:szCs w:val="32"/>
              </w:rPr>
              <w:t>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96" w:type="dxa"/>
            <w:vAlign w:val="center"/>
          </w:tcPr>
          <w:p>
            <w:pPr>
              <w:spacing w:line="400" w:lineRule="exact"/>
              <w:jc w:val="center"/>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1</w:t>
            </w:r>
          </w:p>
        </w:tc>
        <w:tc>
          <w:tcPr>
            <w:tcW w:w="3969" w:type="dxa"/>
            <w:vAlign w:val="center"/>
          </w:tcPr>
          <w:p>
            <w:pPr>
              <w:spacing w:line="400" w:lineRule="exact"/>
              <w:jc w:val="center"/>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综合办公室（党办、董事会办公室合署办公） 主任或副主任（1人）</w:t>
            </w:r>
          </w:p>
        </w:tc>
        <w:tc>
          <w:tcPr>
            <w:tcW w:w="8283"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 xml:space="preserve">1.本科及以上学历，中共党员，五年以上企事业单位行政管理或党务等相关工作经验；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 xml:space="preserve">2.熟悉国家和行业有关政策，具备较强的语言表达及文字材料撰写能力，有大型会务接待和筹划组织等工作经验，能够熟练使用各类办公软件；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3.有本行业相关执业资格或中级及以上职称优先录用。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1" w:hRule="atLeast"/>
          <w:jc w:val="center"/>
        </w:trPr>
        <w:tc>
          <w:tcPr>
            <w:tcW w:w="1696" w:type="dxa"/>
            <w:vAlign w:val="center"/>
          </w:tcPr>
          <w:p>
            <w:pPr>
              <w:spacing w:line="400" w:lineRule="exact"/>
              <w:jc w:val="center"/>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2</w:t>
            </w:r>
          </w:p>
        </w:tc>
        <w:tc>
          <w:tcPr>
            <w:tcW w:w="3969" w:type="dxa"/>
            <w:vAlign w:val="center"/>
          </w:tcPr>
          <w:p>
            <w:pPr>
              <w:spacing w:line="400" w:lineRule="exact"/>
              <w:jc w:val="center"/>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综合办公室行政管理岗</w:t>
            </w:r>
          </w:p>
          <w:p>
            <w:pPr>
              <w:spacing w:line="400" w:lineRule="exact"/>
              <w:jc w:val="center"/>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（1人）</w:t>
            </w:r>
          </w:p>
        </w:tc>
        <w:tc>
          <w:tcPr>
            <w:tcW w:w="8283"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1.本科及以上学历，三年以上企事业单位行政、党务或人力资源管理等相关工作经验；</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2.具备较强的文字处理、撰写能力和组织、沟通能力，能够熟练使用各类办公软件；</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3.有本行业相关执业资格或中级及以上职称优先录用。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5" w:hRule="atLeast"/>
          <w:jc w:val="center"/>
        </w:trPr>
        <w:tc>
          <w:tcPr>
            <w:tcW w:w="1696" w:type="dxa"/>
            <w:vAlign w:val="center"/>
          </w:tcPr>
          <w:p>
            <w:pPr>
              <w:spacing w:line="400" w:lineRule="exact"/>
              <w:jc w:val="center"/>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3</w:t>
            </w:r>
          </w:p>
        </w:tc>
        <w:tc>
          <w:tcPr>
            <w:tcW w:w="3969" w:type="dxa"/>
            <w:vAlign w:val="center"/>
          </w:tcPr>
          <w:p>
            <w:pPr>
              <w:spacing w:line="400" w:lineRule="exact"/>
              <w:jc w:val="center"/>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综合办公室后勤管理岗</w:t>
            </w:r>
          </w:p>
          <w:p>
            <w:pPr>
              <w:spacing w:line="400" w:lineRule="exact"/>
              <w:jc w:val="center"/>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（1人）</w:t>
            </w:r>
          </w:p>
        </w:tc>
        <w:tc>
          <w:tcPr>
            <w:tcW w:w="8283"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1.本科及以上学历（工作能力突出的可放宽学历要求）</w:t>
            </w:r>
            <w:r>
              <w:rPr>
                <w:rFonts w:hint="eastAsia" w:ascii="仿宋" w:hAnsi="仿宋" w:eastAsia="仿宋" w:cs="仿宋"/>
                <w:b w:val="0"/>
                <w:bCs w:val="0"/>
                <w:color w:val="auto"/>
                <w:sz w:val="28"/>
                <w:szCs w:val="28"/>
                <w:lang w:eastAsia="zh-CN"/>
              </w:rPr>
              <w:t>，两年以上行政、后勤管理类工作经验</w:t>
            </w:r>
            <w:r>
              <w:rPr>
                <w:rFonts w:hint="eastAsia" w:ascii="仿宋" w:hAnsi="仿宋" w:eastAsia="仿宋" w:cs="仿宋"/>
                <w:b w:val="0"/>
                <w:bCs w:val="0"/>
                <w:color w:val="auto"/>
                <w:sz w:val="28"/>
                <w:szCs w:val="28"/>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2.熟悉公务采购、会务接待管理工作流程，了解</w:t>
            </w:r>
            <w:r>
              <w:rPr>
                <w:rFonts w:hint="eastAsia" w:ascii="仿宋" w:hAnsi="仿宋" w:eastAsia="仿宋" w:cs="仿宋"/>
                <w:b w:val="0"/>
                <w:bCs w:val="0"/>
                <w:color w:val="auto"/>
                <w:sz w:val="28"/>
                <w:szCs w:val="28"/>
                <w:lang w:eastAsia="zh-CN"/>
              </w:rPr>
              <w:t>办公用品、</w:t>
            </w:r>
            <w:r>
              <w:rPr>
                <w:rFonts w:hint="eastAsia" w:ascii="仿宋" w:hAnsi="仿宋" w:eastAsia="仿宋" w:cs="仿宋"/>
                <w:b w:val="0"/>
                <w:bCs w:val="0"/>
                <w:color w:val="auto"/>
                <w:sz w:val="28"/>
                <w:szCs w:val="28"/>
              </w:rPr>
              <w:t>车辆日常管理工作程序；</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3.有本行业相关执业资格或中级及以上职称优先录用。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1" w:hRule="atLeast"/>
          <w:jc w:val="center"/>
        </w:trPr>
        <w:tc>
          <w:tcPr>
            <w:tcW w:w="1696" w:type="dxa"/>
            <w:vAlign w:val="center"/>
          </w:tcPr>
          <w:p>
            <w:pPr>
              <w:spacing w:line="400" w:lineRule="exact"/>
              <w:jc w:val="center"/>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4</w:t>
            </w:r>
          </w:p>
        </w:tc>
        <w:tc>
          <w:tcPr>
            <w:tcW w:w="3969" w:type="dxa"/>
            <w:vAlign w:val="center"/>
          </w:tcPr>
          <w:p>
            <w:pPr>
              <w:spacing w:line="400" w:lineRule="exact"/>
              <w:jc w:val="center"/>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市场开发部经理或副经理</w:t>
            </w:r>
          </w:p>
          <w:p>
            <w:pPr>
              <w:spacing w:line="400" w:lineRule="exact"/>
              <w:jc w:val="center"/>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（1人）</w:t>
            </w:r>
          </w:p>
        </w:tc>
        <w:tc>
          <w:tcPr>
            <w:tcW w:w="8283"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 xml:space="preserve">1.工程或管理类相关专业本科及以上学历，具有五年以上建筑企业市场经营及项目招投标等相关工作经验；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 xml:space="preserve">2.熟悉建筑行业政策、法规以及招投标工作流程，具有较强的语言表达、沟通协调能力和团队合作精神；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 xml:space="preserve">3.具备强烈的市场开拓、进取意识及坚韧的抗压能力，有出色的领导能力、判断决策以及计划与执行能力，有能力带领团队完成公司各项经营指标，具有地方资源者优先；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4.有本行业相关执业资格或中级及以上职称优先录用。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7" w:hRule="atLeast"/>
          <w:jc w:val="center"/>
        </w:trPr>
        <w:tc>
          <w:tcPr>
            <w:tcW w:w="1696" w:type="dxa"/>
            <w:vAlign w:val="center"/>
          </w:tcPr>
          <w:p>
            <w:pPr>
              <w:spacing w:line="400" w:lineRule="exact"/>
              <w:jc w:val="center"/>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5</w:t>
            </w:r>
          </w:p>
        </w:tc>
        <w:tc>
          <w:tcPr>
            <w:tcW w:w="3969" w:type="dxa"/>
            <w:vAlign w:val="center"/>
          </w:tcPr>
          <w:p>
            <w:pPr>
              <w:spacing w:line="400" w:lineRule="exact"/>
              <w:jc w:val="center"/>
              <w:rPr>
                <w:rFonts w:hint="eastAsia" w:ascii="仿宋" w:hAnsi="仿宋" w:eastAsia="仿宋" w:cs="仿宋"/>
                <w:b w:val="0"/>
                <w:bCs w:val="0"/>
                <w:color w:val="auto"/>
                <w:sz w:val="28"/>
                <w:szCs w:val="28"/>
                <w:lang w:eastAsia="zh-CN"/>
              </w:rPr>
            </w:pPr>
            <w:r>
              <w:rPr>
                <w:rFonts w:hint="eastAsia" w:ascii="仿宋" w:hAnsi="仿宋" w:eastAsia="仿宋" w:cs="仿宋"/>
                <w:b w:val="0"/>
                <w:bCs w:val="0"/>
                <w:color w:val="auto"/>
                <w:sz w:val="28"/>
                <w:szCs w:val="28"/>
              </w:rPr>
              <w:t>市场开发部主管</w:t>
            </w:r>
            <w:r>
              <w:rPr>
                <w:rFonts w:hint="eastAsia" w:ascii="仿宋" w:hAnsi="仿宋" w:eastAsia="仿宋" w:cs="仿宋"/>
                <w:b w:val="0"/>
                <w:bCs w:val="0"/>
                <w:color w:val="auto"/>
                <w:sz w:val="28"/>
                <w:szCs w:val="28"/>
                <w:lang w:eastAsia="zh-CN"/>
              </w:rPr>
              <w:t>（</w:t>
            </w:r>
            <w:r>
              <w:rPr>
                <w:rFonts w:hint="eastAsia" w:ascii="仿宋" w:hAnsi="仿宋" w:eastAsia="仿宋" w:cs="仿宋"/>
                <w:b w:val="0"/>
                <w:bCs w:val="0"/>
                <w:color w:val="auto"/>
                <w:sz w:val="28"/>
                <w:szCs w:val="28"/>
              </w:rPr>
              <w:t>主办</w:t>
            </w:r>
            <w:r>
              <w:rPr>
                <w:rFonts w:hint="eastAsia" w:ascii="仿宋" w:hAnsi="仿宋" w:eastAsia="仿宋" w:cs="仿宋"/>
                <w:b w:val="0"/>
                <w:bCs w:val="0"/>
                <w:color w:val="auto"/>
                <w:sz w:val="28"/>
                <w:szCs w:val="28"/>
                <w:lang w:eastAsia="zh-CN"/>
              </w:rPr>
              <w:t>）或</w:t>
            </w:r>
          </w:p>
          <w:p>
            <w:pPr>
              <w:spacing w:line="400" w:lineRule="exact"/>
              <w:jc w:val="center"/>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办事员</w:t>
            </w:r>
          </w:p>
          <w:p>
            <w:pPr>
              <w:spacing w:line="400" w:lineRule="exact"/>
              <w:jc w:val="center"/>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w:t>
            </w:r>
            <w:r>
              <w:rPr>
                <w:rFonts w:hint="eastAsia" w:ascii="仿宋" w:hAnsi="仿宋" w:eastAsia="仿宋" w:cs="仿宋"/>
                <w:b w:val="0"/>
                <w:bCs w:val="0"/>
                <w:color w:val="auto"/>
                <w:sz w:val="28"/>
                <w:szCs w:val="28"/>
                <w:lang w:val="en-US" w:eastAsia="zh-CN"/>
              </w:rPr>
              <w:t>1</w:t>
            </w:r>
            <w:r>
              <w:rPr>
                <w:rFonts w:hint="eastAsia" w:ascii="仿宋" w:hAnsi="仿宋" w:eastAsia="仿宋" w:cs="仿宋"/>
                <w:b w:val="0"/>
                <w:bCs w:val="0"/>
                <w:color w:val="auto"/>
                <w:sz w:val="28"/>
                <w:szCs w:val="28"/>
              </w:rPr>
              <w:t>人）</w:t>
            </w:r>
          </w:p>
        </w:tc>
        <w:tc>
          <w:tcPr>
            <w:tcW w:w="8283"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 xml:space="preserve">1.工程或管理类相关专业本科及以上学历（工作能力突出的可放宽学历要求），具有两年以上建筑企业市场经营及项目招投标等相关工作经验，具有地方资源者优先；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 xml:space="preserve">2.熟悉建筑行业政策及招投标流程，有本行业市场开发工作经验，具有较强的表达沟通能力和市场开拓精神；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3.有本行业相关执业资格或中级及以上职称优先录用。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Align w:val="center"/>
          </w:tcPr>
          <w:p>
            <w:pPr>
              <w:spacing w:line="400" w:lineRule="exact"/>
              <w:jc w:val="center"/>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6</w:t>
            </w:r>
          </w:p>
        </w:tc>
        <w:tc>
          <w:tcPr>
            <w:tcW w:w="3969" w:type="dxa"/>
            <w:vAlign w:val="center"/>
          </w:tcPr>
          <w:p>
            <w:pPr>
              <w:spacing w:line="400" w:lineRule="exact"/>
              <w:jc w:val="center"/>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工程管理部经理或副经理</w:t>
            </w:r>
          </w:p>
          <w:p>
            <w:pPr>
              <w:spacing w:line="400" w:lineRule="exact"/>
              <w:jc w:val="center"/>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（1人）</w:t>
            </w:r>
          </w:p>
        </w:tc>
        <w:tc>
          <w:tcPr>
            <w:tcW w:w="8283"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 xml:space="preserve">1.工程类相关专业本科及以上学历，具有建造师执业资格和中级及以上工程类专业技术职称；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 xml:space="preserve">2.八年以上工程建设及项目管理经验，熟悉项目施工生产各项管理工作，掌握建设工程各项管理规定和操作规范；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3.持有其他工程类执业资格证书者优先录用。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0" w:hRule="atLeast"/>
          <w:jc w:val="center"/>
        </w:trPr>
        <w:tc>
          <w:tcPr>
            <w:tcW w:w="1696" w:type="dxa"/>
            <w:vAlign w:val="center"/>
          </w:tcPr>
          <w:p>
            <w:pPr>
              <w:spacing w:line="400" w:lineRule="exact"/>
              <w:jc w:val="center"/>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7</w:t>
            </w:r>
          </w:p>
        </w:tc>
        <w:tc>
          <w:tcPr>
            <w:tcW w:w="3969" w:type="dxa"/>
            <w:vAlign w:val="center"/>
          </w:tcPr>
          <w:p>
            <w:pPr>
              <w:spacing w:line="400" w:lineRule="exact"/>
              <w:jc w:val="center"/>
              <w:rPr>
                <w:rFonts w:hint="eastAsia" w:ascii="仿宋" w:hAnsi="仿宋" w:eastAsia="仿宋" w:cs="仿宋"/>
                <w:b w:val="0"/>
                <w:bCs w:val="0"/>
                <w:color w:val="auto"/>
                <w:sz w:val="28"/>
                <w:szCs w:val="28"/>
                <w:lang w:eastAsia="zh-CN"/>
              </w:rPr>
            </w:pPr>
            <w:r>
              <w:rPr>
                <w:rFonts w:hint="eastAsia" w:ascii="仿宋" w:hAnsi="仿宋" w:eastAsia="仿宋" w:cs="仿宋"/>
                <w:b w:val="0"/>
                <w:bCs w:val="0"/>
                <w:color w:val="auto"/>
                <w:sz w:val="28"/>
                <w:szCs w:val="28"/>
              </w:rPr>
              <w:t>工程管理部主管（主办）</w:t>
            </w:r>
            <w:r>
              <w:rPr>
                <w:rFonts w:hint="eastAsia" w:ascii="仿宋" w:hAnsi="仿宋" w:eastAsia="仿宋" w:cs="仿宋"/>
                <w:b w:val="0"/>
                <w:bCs w:val="0"/>
                <w:color w:val="auto"/>
                <w:sz w:val="28"/>
                <w:szCs w:val="28"/>
                <w:lang w:eastAsia="zh-CN"/>
              </w:rPr>
              <w:t>或</w:t>
            </w:r>
          </w:p>
          <w:p>
            <w:pPr>
              <w:spacing w:line="400" w:lineRule="exact"/>
              <w:jc w:val="center"/>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办事员</w:t>
            </w:r>
          </w:p>
          <w:p>
            <w:pPr>
              <w:spacing w:line="400" w:lineRule="exact"/>
              <w:jc w:val="center"/>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w:t>
            </w:r>
            <w:r>
              <w:rPr>
                <w:rFonts w:hint="eastAsia" w:ascii="仿宋" w:hAnsi="仿宋" w:eastAsia="仿宋" w:cs="仿宋"/>
                <w:b w:val="0"/>
                <w:bCs w:val="0"/>
                <w:color w:val="auto"/>
                <w:sz w:val="28"/>
                <w:szCs w:val="28"/>
                <w:lang w:val="en-US" w:eastAsia="zh-CN"/>
              </w:rPr>
              <w:t>1</w:t>
            </w:r>
            <w:r>
              <w:rPr>
                <w:rFonts w:hint="eastAsia" w:ascii="仿宋" w:hAnsi="仿宋" w:eastAsia="仿宋" w:cs="仿宋"/>
                <w:b w:val="0"/>
                <w:bCs w:val="0"/>
                <w:color w:val="auto"/>
                <w:sz w:val="28"/>
                <w:szCs w:val="28"/>
              </w:rPr>
              <w:t>人）</w:t>
            </w:r>
          </w:p>
        </w:tc>
        <w:tc>
          <w:tcPr>
            <w:tcW w:w="8283"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 xml:space="preserve">1.工程类相关专业本科及以上学历（工作能力突出的可放宽学历要求），主管岗位需具有建造师执业资格或中级及以上工程类专业技术职称；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 xml:space="preserve">2.三年以上工程建设或项目管理工作经验，熟悉项目现场施工生产各项管理工作程序；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3.持有其他工程类执业资格证书者优先录用。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3" w:hRule="atLeast"/>
          <w:jc w:val="center"/>
        </w:trPr>
        <w:tc>
          <w:tcPr>
            <w:tcW w:w="1696" w:type="dxa"/>
            <w:vAlign w:val="center"/>
          </w:tcPr>
          <w:p>
            <w:pPr>
              <w:spacing w:line="400" w:lineRule="exact"/>
              <w:jc w:val="center"/>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8</w:t>
            </w:r>
          </w:p>
        </w:tc>
        <w:tc>
          <w:tcPr>
            <w:tcW w:w="3969" w:type="dxa"/>
            <w:vAlign w:val="center"/>
          </w:tcPr>
          <w:p>
            <w:pPr>
              <w:spacing w:line="400" w:lineRule="exact"/>
              <w:jc w:val="center"/>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安全环保部经理或副经理</w:t>
            </w:r>
          </w:p>
          <w:p>
            <w:pPr>
              <w:spacing w:line="400" w:lineRule="exact"/>
              <w:jc w:val="center"/>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（1人）</w:t>
            </w:r>
          </w:p>
        </w:tc>
        <w:tc>
          <w:tcPr>
            <w:tcW w:w="8283"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 xml:space="preserve">1.工程类相关专业本科及以上学历，具有中级及以上工程类专业技术职称、建造师或注册安全工程师执业资格；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 xml:space="preserve">2.八年以上项目技术或安全管理工作经验，熟悉建筑施工项目技术或安全管理工作内容及程序；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3.持有高级工程师或其他工程类执业资格优先录用。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4" w:hRule="atLeast"/>
          <w:jc w:val="center"/>
        </w:trPr>
        <w:tc>
          <w:tcPr>
            <w:tcW w:w="1696" w:type="dxa"/>
            <w:vAlign w:val="center"/>
          </w:tcPr>
          <w:p>
            <w:pPr>
              <w:spacing w:line="400" w:lineRule="exact"/>
              <w:jc w:val="center"/>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9</w:t>
            </w:r>
          </w:p>
        </w:tc>
        <w:tc>
          <w:tcPr>
            <w:tcW w:w="3969" w:type="dxa"/>
            <w:vAlign w:val="center"/>
          </w:tcPr>
          <w:p>
            <w:pPr>
              <w:spacing w:line="400" w:lineRule="exact"/>
              <w:jc w:val="center"/>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安全环保部主管（主办）</w:t>
            </w:r>
            <w:r>
              <w:rPr>
                <w:rFonts w:hint="eastAsia" w:ascii="仿宋" w:hAnsi="仿宋" w:eastAsia="仿宋" w:cs="仿宋"/>
                <w:b w:val="0"/>
                <w:bCs w:val="0"/>
                <w:color w:val="auto"/>
                <w:sz w:val="28"/>
                <w:szCs w:val="28"/>
                <w:lang w:eastAsia="zh-CN"/>
              </w:rPr>
              <w:t>或</w:t>
            </w:r>
            <w:r>
              <w:rPr>
                <w:rFonts w:hint="eastAsia" w:ascii="仿宋" w:hAnsi="仿宋" w:eastAsia="仿宋" w:cs="仿宋"/>
                <w:b w:val="0"/>
                <w:bCs w:val="0"/>
                <w:color w:val="auto"/>
                <w:sz w:val="28"/>
                <w:szCs w:val="28"/>
              </w:rPr>
              <w:t>办事员</w:t>
            </w:r>
          </w:p>
          <w:p>
            <w:pPr>
              <w:spacing w:line="400" w:lineRule="exact"/>
              <w:jc w:val="center"/>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w:t>
            </w:r>
            <w:r>
              <w:rPr>
                <w:rFonts w:hint="eastAsia" w:ascii="仿宋" w:hAnsi="仿宋" w:eastAsia="仿宋" w:cs="仿宋"/>
                <w:b w:val="0"/>
                <w:bCs w:val="0"/>
                <w:color w:val="auto"/>
                <w:sz w:val="28"/>
                <w:szCs w:val="28"/>
                <w:lang w:val="en-US" w:eastAsia="zh-CN"/>
              </w:rPr>
              <w:t>1</w:t>
            </w:r>
            <w:r>
              <w:rPr>
                <w:rFonts w:hint="eastAsia" w:ascii="仿宋" w:hAnsi="仿宋" w:eastAsia="仿宋" w:cs="仿宋"/>
                <w:b w:val="0"/>
                <w:bCs w:val="0"/>
                <w:color w:val="auto"/>
                <w:sz w:val="28"/>
                <w:szCs w:val="28"/>
              </w:rPr>
              <w:t>人）</w:t>
            </w:r>
          </w:p>
        </w:tc>
        <w:tc>
          <w:tcPr>
            <w:tcW w:w="8283"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 xml:space="preserve">1.工程类专业本科及以上学历（工作能力突出的可放宽学历要求），主管岗位需具有建造师执业资格或中级及以上工程类专业技术职称；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 xml:space="preserve">2.三年以上建筑施工技术或安全管理工作经验，熟悉建筑施工项目技术或安全管理工作内容及程序；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 xml:space="preserve">3.持有工程类相关执业资格证书或者建筑企业安全生产考核合格证书者优先录用。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696" w:type="dxa"/>
            <w:vAlign w:val="center"/>
          </w:tcPr>
          <w:p>
            <w:pPr>
              <w:spacing w:line="400" w:lineRule="exact"/>
              <w:jc w:val="center"/>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10</w:t>
            </w:r>
          </w:p>
        </w:tc>
        <w:tc>
          <w:tcPr>
            <w:tcW w:w="3969" w:type="dxa"/>
            <w:vAlign w:val="center"/>
          </w:tcPr>
          <w:p>
            <w:pPr>
              <w:spacing w:line="400" w:lineRule="exact"/>
              <w:jc w:val="center"/>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商务合约部经理或副经理</w:t>
            </w:r>
          </w:p>
          <w:p>
            <w:pPr>
              <w:spacing w:line="400" w:lineRule="exact"/>
              <w:jc w:val="center"/>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（1人）</w:t>
            </w:r>
          </w:p>
        </w:tc>
        <w:tc>
          <w:tcPr>
            <w:tcW w:w="8283"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 xml:space="preserve">1.工程或管理类相关专业本科及以上学历，具有中级及以上工程类专业技术职称或建造师、造价师执业资格或法律职业资格证书等；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 xml:space="preserve">2.五年以上工程造价、商务合约谈判、项目风险防控等工作经验，熟悉项目成本测算、建筑类法律法规等相关内容；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3.持有其他工程类执业资格证书者优先录用。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5" w:hRule="atLeast"/>
          <w:jc w:val="center"/>
        </w:trPr>
        <w:tc>
          <w:tcPr>
            <w:tcW w:w="1696" w:type="dxa"/>
            <w:vAlign w:val="center"/>
          </w:tcPr>
          <w:p>
            <w:pPr>
              <w:spacing w:line="400" w:lineRule="exact"/>
              <w:jc w:val="center"/>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11</w:t>
            </w:r>
          </w:p>
        </w:tc>
        <w:tc>
          <w:tcPr>
            <w:tcW w:w="3969" w:type="dxa"/>
            <w:vAlign w:val="center"/>
          </w:tcPr>
          <w:p>
            <w:pPr>
              <w:spacing w:line="400" w:lineRule="exact"/>
              <w:jc w:val="center"/>
              <w:rPr>
                <w:rFonts w:hint="eastAsia" w:ascii="仿宋" w:hAnsi="仿宋" w:eastAsia="仿宋" w:cs="仿宋"/>
                <w:b w:val="0"/>
                <w:bCs w:val="0"/>
                <w:color w:val="auto"/>
                <w:sz w:val="28"/>
                <w:szCs w:val="28"/>
                <w:lang w:eastAsia="zh-CN"/>
              </w:rPr>
            </w:pPr>
            <w:r>
              <w:rPr>
                <w:rFonts w:hint="eastAsia" w:ascii="仿宋" w:hAnsi="仿宋" w:eastAsia="仿宋" w:cs="仿宋"/>
                <w:b w:val="0"/>
                <w:bCs w:val="0"/>
                <w:color w:val="auto"/>
                <w:sz w:val="28"/>
                <w:szCs w:val="28"/>
              </w:rPr>
              <w:t>商务合约部主管（主办）</w:t>
            </w:r>
            <w:r>
              <w:rPr>
                <w:rFonts w:hint="eastAsia" w:ascii="仿宋" w:hAnsi="仿宋" w:eastAsia="仿宋" w:cs="仿宋"/>
                <w:b w:val="0"/>
                <w:bCs w:val="0"/>
                <w:color w:val="auto"/>
                <w:sz w:val="28"/>
                <w:szCs w:val="28"/>
                <w:lang w:eastAsia="zh-CN"/>
              </w:rPr>
              <w:t>或</w:t>
            </w:r>
          </w:p>
          <w:p>
            <w:pPr>
              <w:spacing w:line="400" w:lineRule="exact"/>
              <w:jc w:val="center"/>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办事员</w:t>
            </w:r>
          </w:p>
          <w:p>
            <w:pPr>
              <w:spacing w:line="400" w:lineRule="exact"/>
              <w:jc w:val="center"/>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w:t>
            </w:r>
            <w:r>
              <w:rPr>
                <w:rFonts w:hint="eastAsia" w:ascii="仿宋" w:hAnsi="仿宋" w:eastAsia="仿宋" w:cs="仿宋"/>
                <w:b w:val="0"/>
                <w:bCs w:val="0"/>
                <w:color w:val="auto"/>
                <w:sz w:val="28"/>
                <w:szCs w:val="28"/>
                <w:lang w:val="en-US" w:eastAsia="zh-CN"/>
              </w:rPr>
              <w:t>1</w:t>
            </w:r>
            <w:r>
              <w:rPr>
                <w:rFonts w:hint="eastAsia" w:ascii="仿宋" w:hAnsi="仿宋" w:eastAsia="仿宋" w:cs="仿宋"/>
                <w:b w:val="0"/>
                <w:bCs w:val="0"/>
                <w:color w:val="auto"/>
                <w:sz w:val="28"/>
                <w:szCs w:val="28"/>
              </w:rPr>
              <w:t>人）</w:t>
            </w:r>
          </w:p>
        </w:tc>
        <w:tc>
          <w:tcPr>
            <w:tcW w:w="8283"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 xml:space="preserve">1.工程或管理类相关专业本科及以上学历，具有建造师、造价师等执业资格或中级及以上工程类专业技术职称；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 xml:space="preserve">2.三年以上商务谈判、合约管理等相关工作经验，熟悉采购招标、商务合约谈判等相关内容；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3.持有法律或者工程类相关执业资格证书者优先录用。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5" w:hRule="atLeast"/>
          <w:jc w:val="center"/>
        </w:trPr>
        <w:tc>
          <w:tcPr>
            <w:tcW w:w="1696" w:type="dxa"/>
            <w:vAlign w:val="center"/>
          </w:tcPr>
          <w:p>
            <w:pPr>
              <w:spacing w:line="400" w:lineRule="exact"/>
              <w:jc w:val="center"/>
              <w:rPr>
                <w:rFonts w:hint="eastAsia" w:ascii="仿宋" w:hAnsi="仿宋" w:eastAsia="仿宋" w:cs="仿宋"/>
                <w:b w:val="0"/>
                <w:bCs w:val="0"/>
                <w:color w:val="auto"/>
                <w:kern w:val="2"/>
                <w:sz w:val="28"/>
                <w:szCs w:val="28"/>
                <w:lang w:val="en-US" w:eastAsia="zh-CN" w:bidi="ar-SA"/>
              </w:rPr>
            </w:pPr>
            <w:r>
              <w:rPr>
                <w:rFonts w:hint="eastAsia" w:ascii="仿宋" w:hAnsi="仿宋" w:eastAsia="仿宋" w:cs="仿宋"/>
                <w:b w:val="0"/>
                <w:bCs w:val="0"/>
                <w:color w:val="auto"/>
                <w:sz w:val="28"/>
                <w:szCs w:val="28"/>
              </w:rPr>
              <w:t>12</w:t>
            </w:r>
          </w:p>
        </w:tc>
        <w:tc>
          <w:tcPr>
            <w:tcW w:w="3969" w:type="dxa"/>
            <w:vAlign w:val="center"/>
          </w:tcPr>
          <w:p>
            <w:pPr>
              <w:spacing w:line="400" w:lineRule="exact"/>
              <w:jc w:val="center"/>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财务投资部经理或副经理</w:t>
            </w:r>
          </w:p>
          <w:p>
            <w:pPr>
              <w:spacing w:line="400" w:lineRule="exact"/>
              <w:jc w:val="center"/>
              <w:rPr>
                <w:rFonts w:hint="eastAsia" w:ascii="仿宋" w:hAnsi="仿宋" w:eastAsia="仿宋" w:cs="仿宋"/>
                <w:b w:val="0"/>
                <w:bCs w:val="0"/>
                <w:color w:val="auto"/>
                <w:kern w:val="2"/>
                <w:sz w:val="28"/>
                <w:szCs w:val="28"/>
                <w:lang w:val="en-US" w:eastAsia="zh-CN" w:bidi="ar-SA"/>
              </w:rPr>
            </w:pPr>
            <w:r>
              <w:rPr>
                <w:rFonts w:hint="eastAsia" w:ascii="仿宋" w:hAnsi="仿宋" w:eastAsia="仿宋" w:cs="仿宋"/>
                <w:b w:val="0"/>
                <w:bCs w:val="0"/>
                <w:color w:val="auto"/>
                <w:sz w:val="28"/>
                <w:szCs w:val="28"/>
              </w:rPr>
              <w:t>（1人）</w:t>
            </w:r>
          </w:p>
        </w:tc>
        <w:tc>
          <w:tcPr>
            <w:tcW w:w="8283"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1.会计学、财务管理等相关专业本科及以上学历，具有</w:t>
            </w:r>
            <w:r>
              <w:rPr>
                <w:rFonts w:hint="eastAsia" w:ascii="仿宋" w:hAnsi="仿宋" w:eastAsia="仿宋" w:cs="仿宋"/>
                <w:b w:val="0"/>
                <w:bCs w:val="0"/>
                <w:color w:val="auto"/>
                <w:sz w:val="28"/>
                <w:szCs w:val="28"/>
                <w:lang w:eastAsia="zh-CN"/>
              </w:rPr>
              <w:t>初</w:t>
            </w:r>
            <w:r>
              <w:rPr>
                <w:rFonts w:hint="eastAsia" w:ascii="仿宋" w:hAnsi="仿宋" w:eastAsia="仿宋" w:cs="仿宋"/>
                <w:b w:val="0"/>
                <w:bCs w:val="0"/>
                <w:color w:val="auto"/>
                <w:sz w:val="28"/>
                <w:szCs w:val="28"/>
              </w:rPr>
              <w:t xml:space="preserve">级及以上会计专业技术职称；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2.</w:t>
            </w:r>
            <w:r>
              <w:rPr>
                <w:rFonts w:hint="eastAsia" w:ascii="仿宋" w:hAnsi="仿宋" w:eastAsia="仿宋" w:cs="仿宋"/>
                <w:b w:val="0"/>
                <w:bCs w:val="0"/>
                <w:color w:val="auto"/>
                <w:sz w:val="28"/>
                <w:szCs w:val="28"/>
                <w:lang w:eastAsia="zh-CN"/>
              </w:rPr>
              <w:t>三</w:t>
            </w:r>
            <w:r>
              <w:rPr>
                <w:rFonts w:hint="eastAsia" w:ascii="仿宋" w:hAnsi="仿宋" w:eastAsia="仿宋" w:cs="仿宋"/>
                <w:b w:val="0"/>
                <w:bCs w:val="0"/>
                <w:color w:val="auto"/>
                <w:sz w:val="28"/>
                <w:szCs w:val="28"/>
              </w:rPr>
              <w:t xml:space="preserve">年以上会计、税收、审计等财务相关工作经验，熟悉国家会计法规、税务法规和相关税收政策，了解建筑施工企业财务核算、管理等制度和业务；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 xml:space="preserve">3.能够熟练使用办公及财务管理软件，具有良好的语言表达、文字组织能力及团队合作精神；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b w:val="0"/>
                <w:bCs w:val="0"/>
                <w:color w:val="auto"/>
                <w:kern w:val="2"/>
                <w:sz w:val="28"/>
                <w:szCs w:val="28"/>
                <w:lang w:val="en-US" w:eastAsia="zh-CN" w:bidi="ar-SA"/>
              </w:rPr>
            </w:pPr>
            <w:r>
              <w:rPr>
                <w:rFonts w:hint="eastAsia" w:ascii="仿宋" w:hAnsi="仿宋" w:eastAsia="仿宋" w:cs="仿宋"/>
                <w:b w:val="0"/>
                <w:bCs w:val="0"/>
                <w:color w:val="auto"/>
                <w:sz w:val="28"/>
                <w:szCs w:val="28"/>
              </w:rPr>
              <w:t>4.持有工程或财务类相关执业资格证书者优先录用。</w:t>
            </w:r>
          </w:p>
        </w:tc>
      </w:tr>
    </w:tbl>
    <w:p>
      <w:pPr>
        <w:rPr>
          <w:rFonts w:hint="eastAsia" w:ascii="仿宋" w:hAnsi="仿宋" w:eastAsia="仿宋" w:cs="仿宋"/>
          <w:b w:val="0"/>
          <w:bCs w:val="0"/>
          <w:color w:val="auto"/>
          <w:sz w:val="28"/>
          <w:szCs w:val="28"/>
        </w:rPr>
      </w:pPr>
    </w:p>
    <w:sectPr>
      <w:footerReference r:id="rId3" w:type="default"/>
      <w:pgSz w:w="16838" w:h="11906" w:orient="landscape"/>
      <w:pgMar w:top="1800" w:right="1440" w:bottom="180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39197326"/>
      <w:docPartObj>
        <w:docPartGallery w:val="autotext"/>
      </w:docPartObj>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ABC"/>
    <w:rsid w:val="00020C41"/>
    <w:rsid w:val="0006006F"/>
    <w:rsid w:val="000B19E0"/>
    <w:rsid w:val="0021039E"/>
    <w:rsid w:val="00267ABC"/>
    <w:rsid w:val="002E0BDA"/>
    <w:rsid w:val="002F506A"/>
    <w:rsid w:val="00384B9A"/>
    <w:rsid w:val="003C09B1"/>
    <w:rsid w:val="004C64E9"/>
    <w:rsid w:val="006003E8"/>
    <w:rsid w:val="006166A9"/>
    <w:rsid w:val="00734281"/>
    <w:rsid w:val="00771B39"/>
    <w:rsid w:val="007A41E1"/>
    <w:rsid w:val="008018B0"/>
    <w:rsid w:val="0087677B"/>
    <w:rsid w:val="00890294"/>
    <w:rsid w:val="00896C05"/>
    <w:rsid w:val="00910A21"/>
    <w:rsid w:val="00944EF8"/>
    <w:rsid w:val="0097631A"/>
    <w:rsid w:val="00983ECC"/>
    <w:rsid w:val="009F623C"/>
    <w:rsid w:val="00A05EE6"/>
    <w:rsid w:val="00A1194A"/>
    <w:rsid w:val="00A8103D"/>
    <w:rsid w:val="00AB2022"/>
    <w:rsid w:val="00BD1480"/>
    <w:rsid w:val="00C7451A"/>
    <w:rsid w:val="00C75E72"/>
    <w:rsid w:val="00CD38E8"/>
    <w:rsid w:val="00D904F2"/>
    <w:rsid w:val="00DB6E66"/>
    <w:rsid w:val="00DD1436"/>
    <w:rsid w:val="00E60503"/>
    <w:rsid w:val="00FD2AFA"/>
    <w:rsid w:val="05873B50"/>
    <w:rsid w:val="1FD53D4E"/>
    <w:rsid w:val="2F027CAF"/>
    <w:rsid w:val="3B610502"/>
    <w:rsid w:val="4090657E"/>
    <w:rsid w:val="438C7EC1"/>
    <w:rsid w:val="460C1352"/>
    <w:rsid w:val="4E8F758D"/>
    <w:rsid w:val="6CF23F7D"/>
    <w:rsid w:val="76A91912"/>
    <w:rsid w:val="7D8D4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324</Words>
  <Characters>1848</Characters>
  <Lines>15</Lines>
  <Paragraphs>4</Paragraphs>
  <TotalTime>1</TotalTime>
  <ScaleCrop>false</ScaleCrop>
  <LinksUpToDate>false</LinksUpToDate>
  <CharactersWithSpaces>2168</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2021-03-10T09:14:00Z</dcterms:created>
  <dc:creator>陈 东东</dc:creator>
  <cp:lastModifiedBy>段贤宝</cp:lastModifiedBy>
  <cp:lastPrinted>2021-03-24T00:36:00Z</cp:lastPrinted>
  <dcterms:modified xsi:type="dcterms:W3CDTF">2021-03-31T01:43:26Z</dcterms:modified>
  <cp:revision>100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E1673817ED344351828031B9DCF0EE0A</vt:lpwstr>
  </property>
</Properties>
</file>